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92" w:rsidRPr="00071F92" w:rsidRDefault="00071F92" w:rsidP="00F7142D">
      <w:pPr>
        <w:spacing w:line="288" w:lineRule="auto"/>
        <w:rPr>
          <w:rFonts w:ascii="Helvetica Neue Light" w:hAnsi="Helvetica Neue Light"/>
          <w:sz w:val="20"/>
          <w:szCs w:val="20"/>
          <w:lang w:val="de-CH"/>
        </w:rPr>
      </w:pPr>
      <w:r w:rsidRPr="00071F92">
        <w:rPr>
          <w:rFonts w:ascii="Helvetica Neue" w:hAnsi="Helvetica Neue"/>
          <w:b/>
          <w:lang w:val="de-CH"/>
        </w:rPr>
        <w:t>Checkliste</w:t>
      </w:r>
      <w:r>
        <w:rPr>
          <w:rFonts w:ascii="Helvetica Neue" w:hAnsi="Helvetica Neue"/>
          <w:b/>
          <w:lang w:val="de-CH"/>
        </w:rPr>
        <w:t>:</w:t>
      </w:r>
      <w:r w:rsidRPr="00071F92">
        <w:rPr>
          <w:rFonts w:ascii="Helvetica Neue Light" w:hAnsi="Helvetica Neue Light"/>
          <w:sz w:val="20"/>
          <w:szCs w:val="20"/>
          <w:lang w:val="de-CH"/>
        </w:rPr>
        <w:t xml:space="preserve"> </w:t>
      </w:r>
      <w:r w:rsidRPr="00071F92">
        <w:rPr>
          <w:rFonts w:ascii="Helvetica Neue" w:hAnsi="Helvetica Neue"/>
          <w:b/>
          <w:sz w:val="20"/>
          <w:szCs w:val="20"/>
          <w:lang w:val="de-CH"/>
        </w:rPr>
        <w:t>Unterlagen / Belege (Familienrecht)</w:t>
      </w:r>
    </w:p>
    <w:p w:rsidR="00071F92" w:rsidRPr="00071F92" w:rsidRDefault="00071F92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</w:p>
    <w:p w:rsidR="00071F92" w:rsidRPr="00071F92" w:rsidRDefault="00071F92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071F92">
        <w:rPr>
          <w:rFonts w:ascii="Helvetica Neue Light" w:hAnsi="Helvetica Neue Light"/>
          <w:sz w:val="18"/>
          <w:szCs w:val="18"/>
          <w:lang w:val="de-CH"/>
        </w:rPr>
        <w:t xml:space="preserve">Zur Besprechung des Unterhalts, der güterrechtlichen Ansprüche sowie eines allfälligen Anspruches auf unentgeltliche Rechtspflege werden die folgenden Unterlagen benötigt: </w:t>
      </w:r>
    </w:p>
    <w:p w:rsidR="00071F92" w:rsidRPr="00071F92" w:rsidRDefault="00071F92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</w:p>
    <w:p w:rsidR="00071F92" w:rsidRDefault="00071F92" w:rsidP="00F7142D">
      <w:pPr>
        <w:spacing w:after="60" w:line="288" w:lineRule="auto"/>
        <w:rPr>
          <w:rFonts w:ascii="Helvetica Neue" w:hAnsi="Helvetica Neue"/>
          <w:b/>
          <w:sz w:val="18"/>
          <w:szCs w:val="18"/>
          <w:lang w:val="de-CH"/>
        </w:rPr>
      </w:pPr>
      <w:r w:rsidRPr="00071F92">
        <w:rPr>
          <w:rFonts w:ascii="Helvetica Neue" w:hAnsi="Helvetica Neue"/>
          <w:b/>
          <w:sz w:val="18"/>
          <w:szCs w:val="18"/>
          <w:lang w:val="de-CH"/>
        </w:rPr>
        <w:t>Allgemeine Unterlagen:</w:t>
      </w:r>
    </w:p>
    <w:bookmarkStart w:id="0" w:name="_GoBack"/>
    <w:p w:rsidR="00071F92" w:rsidRDefault="00071F92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 w:rsidRPr="00FB62E0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bookmarkEnd w:id="1"/>
      <w:bookmarkEnd w:id="0"/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 w:rsidR="00FB62E0">
        <w:rPr>
          <w:rFonts w:ascii="Helvetica Neue Light" w:hAnsi="Helvetica Neue Light"/>
          <w:sz w:val="18"/>
          <w:szCs w:val="18"/>
          <w:lang w:val="de-CH"/>
        </w:rPr>
        <w:t>Eheschein aus Infostar</w:t>
      </w:r>
    </w:p>
    <w:p w:rsid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 w:rsidRPr="00FB62E0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AHV- Ausweise</w:t>
      </w:r>
    </w:p>
    <w:p w:rsid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Kopie Pass / ID, Ausländerausweis ganze Familie</w:t>
      </w:r>
    </w:p>
    <w:p w:rsid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</w:p>
    <w:p w:rsidR="00FB62E0" w:rsidRDefault="00FB62E0" w:rsidP="00F7142D">
      <w:pPr>
        <w:spacing w:after="60"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" w:hAnsi="Helvetica Neue"/>
          <w:b/>
          <w:sz w:val="18"/>
          <w:szCs w:val="18"/>
          <w:lang w:val="de-CH"/>
        </w:rPr>
        <w:t>Unterlagen über Einkommen und Ausgaben:</w:t>
      </w:r>
    </w:p>
    <w:p w:rsid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aktueller Lohnausweis</w:t>
      </w:r>
    </w:p>
    <w:p w:rsid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Lohnabrechnungen der letzten 6 Monate</w:t>
      </w:r>
    </w:p>
    <w:p w:rsid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bei selbständiger Erwerbstätigkeit: Geschäftsabschlüsse der letzten 3 Jahre (Bilanz/Erfolgsrechnung)</w:t>
      </w:r>
      <w:r>
        <w:rPr>
          <w:rFonts w:ascii="Helvetica Neue Light" w:hAnsi="Helvetica Neue Light"/>
          <w:sz w:val="18"/>
          <w:szCs w:val="18"/>
          <w:lang w:val="de-CH"/>
        </w:rPr>
        <w:tab/>
      </w:r>
    </w:p>
    <w:p w:rsidR="00FB62E0" w:rsidRP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aktueller Arbeitsvertrag</w:t>
      </w:r>
    </w:p>
    <w:p w:rsidR="00071F92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Belege über Wohnkosten: Mietvertrag, Hypothekarverträge, Nebenkosten, Unterhaltskosten Liegenschaft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Krankenversicherungsprämien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Prämie Hausrat-/Privathaftpflichtversicherung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Gebühren Telefon / Radio / TV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Betreuungskosten Kinder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Arztkosten (Franchise / Selbstbehalt)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Kosten Auto ( Steuern, Versicherung, etc.)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Altersvorsorge privat (3. Säule)</w:t>
      </w:r>
    </w:p>
    <w:p w:rsidR="00FB62E0" w:rsidRPr="00FB62E0" w:rsidRDefault="00FB62E0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Ferien / Freizeit / Hobbies</w:t>
      </w:r>
    </w:p>
    <w:p w:rsidR="00FB62E0" w:rsidRDefault="00FB62E0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 w:rsidR="007C3AA6">
        <w:rPr>
          <w:rFonts w:ascii="Helvetica Neue Light" w:hAnsi="Helvetica Neue Light"/>
          <w:sz w:val="18"/>
          <w:szCs w:val="18"/>
          <w:lang w:val="de-CH"/>
        </w:rPr>
        <w:t>Steuern</w:t>
      </w:r>
    </w:p>
    <w:p w:rsidR="007C3AA6" w:rsidRDefault="007C3AA6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</w:p>
    <w:p w:rsidR="007C3AA6" w:rsidRDefault="007C3AA6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7C3AA6">
        <w:rPr>
          <w:rFonts w:ascii="Helvetica Neue" w:hAnsi="Helvetica Neue"/>
          <w:b/>
          <w:sz w:val="18"/>
          <w:szCs w:val="18"/>
          <w:lang w:val="de-CH"/>
        </w:rPr>
        <w:t>Unterlagen, die über die güterrechtlichen Verhältnisse und das Vermögen der Eheleute Auskunft geben: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Ehe- und/oder Erbverträge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vollständige Depot-/ Konto-Auszüge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Lebensversicherungspolice mit Angabe des Rückkaufswertes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Bestätigung über den Wert von Guthaben der 3. Säule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Belege über allfällige Erbschaften / Schenkungen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aktuelle Steuererklärung mit sämtlichen Beilagen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Steuererklärung des Heiratsjahres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Belege zu allfälligen Schulden, Darlehen, etc.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7C3AA6">
        <w:rPr>
          <w:rFonts w:ascii="Helvetica Neue" w:hAnsi="Helvetica Neue"/>
          <w:b/>
          <w:sz w:val="18"/>
          <w:szCs w:val="18"/>
          <w:lang w:val="de-CH"/>
        </w:rPr>
        <w:t xml:space="preserve">Bei Liegenschaften: 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aktueller, vollständiger Grundbuchauszug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Kaufvertrag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Belege über die aktuelle Hypothekarbelastung und die Hypothekarzinsen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Aufstellung über die Unterhaltskosten- und Nebenkosten der Liegenschaft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 xml:space="preserve">Beleg zu den investierten Geldmitteln, insbesonders beim Kauf der Liegenschaft, bei Renovationen und bei </w:t>
      </w:r>
      <w:r>
        <w:rPr>
          <w:rFonts w:ascii="Helvetica Neue Light" w:hAnsi="Helvetica Neue Light"/>
          <w:sz w:val="18"/>
          <w:szCs w:val="18"/>
          <w:lang w:val="de-CH"/>
        </w:rPr>
        <w:tab/>
        <w:t>Amortisation von Hypotheken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7C3AA6">
        <w:rPr>
          <w:rFonts w:ascii="Helvetica Neue" w:hAnsi="Helvetica Neue"/>
          <w:b/>
          <w:sz w:val="18"/>
          <w:szCs w:val="18"/>
          <w:lang w:val="de-CH"/>
        </w:rPr>
        <w:t>Unterlagen zur Altersvorsorge: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 w:rsidR="00F7142D">
        <w:rPr>
          <w:rFonts w:ascii="Helvetica Neue Light" w:hAnsi="Helvetica Neue Light"/>
          <w:sz w:val="18"/>
          <w:szCs w:val="18"/>
          <w:lang w:val="de-CH"/>
        </w:rPr>
        <w:t xml:space="preserve">aktuelle Pensionskassenbelege über die während der Ehe angesparten Guthaben der 2. Säule (Berufliche </w:t>
      </w:r>
      <w:r w:rsidR="00F7142D">
        <w:rPr>
          <w:rFonts w:ascii="Helvetica Neue Light" w:hAnsi="Helvetica Neue Light"/>
          <w:sz w:val="18"/>
          <w:szCs w:val="18"/>
          <w:lang w:val="de-CH"/>
        </w:rPr>
        <w:tab/>
        <w:t>Vorsorge)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 w:rsidR="00F7142D">
        <w:rPr>
          <w:rFonts w:ascii="Helvetica Neue Light" w:hAnsi="Helvetica Neue Light"/>
          <w:sz w:val="18"/>
          <w:szCs w:val="18"/>
          <w:lang w:val="de-CH"/>
        </w:rPr>
        <w:t>Belege über die Höhe der Pensionskassenguthaben der 2. Säule per Zeitpunkt der Heirat</w:t>
      </w:r>
    </w:p>
    <w:p w:rsidR="007C3AA6" w:rsidRDefault="007C3AA6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 w:rsidR="00F7142D">
        <w:rPr>
          <w:rFonts w:ascii="Helvetica Neue Light" w:hAnsi="Helvetica Neue Light"/>
          <w:sz w:val="18"/>
          <w:szCs w:val="18"/>
          <w:lang w:val="de-CH"/>
        </w:rPr>
        <w:t>Belege zu allfälligen Pensionskassen-Vorbezügen</w:t>
      </w:r>
    </w:p>
    <w:p w:rsidR="00F7142D" w:rsidRDefault="00F7142D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Pensionskassenreglement</w:t>
      </w:r>
    </w:p>
    <w:p w:rsidR="00F7142D" w:rsidRDefault="00F7142D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</w:p>
    <w:p w:rsidR="00F7142D" w:rsidRDefault="00F7142D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7142D">
        <w:rPr>
          <w:rFonts w:ascii="Helvetica Neue" w:hAnsi="Helvetica Neue"/>
          <w:b/>
          <w:sz w:val="18"/>
          <w:szCs w:val="18"/>
          <w:lang w:val="de-CH"/>
        </w:rPr>
        <w:t>Weitere Unterlagen:</w:t>
      </w:r>
    </w:p>
    <w:p w:rsidR="00F7142D" w:rsidRDefault="00F7142D" w:rsidP="00F7142D">
      <w:pPr>
        <w:spacing w:line="288" w:lineRule="auto"/>
        <w:rPr>
          <w:rFonts w:ascii="Helvetica Neue Light" w:hAnsi="Helvetica Neue Light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frühere Gerichtsentscheide oder Entscheide der KESB</w:t>
      </w:r>
    </w:p>
    <w:p w:rsidR="00F7142D" w:rsidRPr="00FB62E0" w:rsidRDefault="00F7142D" w:rsidP="00F7142D">
      <w:pPr>
        <w:spacing w:line="288" w:lineRule="auto"/>
        <w:rPr>
          <w:rFonts w:ascii="Helvetica Neue" w:hAnsi="Helvetica Neue"/>
          <w:sz w:val="18"/>
          <w:szCs w:val="18"/>
          <w:lang w:val="de-CH"/>
        </w:rPr>
      </w:pP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2E0">
        <w:rPr>
          <w:rFonts w:ascii="Helvetica Neue Light" w:hAnsi="Helvetica Neue Light"/>
          <w:sz w:val="18"/>
          <w:szCs w:val="18"/>
          <w:lang w:val="de-CH"/>
        </w:rPr>
        <w:instrText xml:space="preserve"> FORMCHECKBOX </w:instrText>
      </w:r>
      <w:r w:rsidR="0084486F">
        <w:rPr>
          <w:rFonts w:ascii="Helvetica Neue Light" w:hAnsi="Helvetica Neue Light"/>
          <w:sz w:val="18"/>
          <w:szCs w:val="18"/>
          <w:lang w:val="de-CH"/>
        </w:rPr>
      </w:r>
      <w:r w:rsidR="0084486F">
        <w:rPr>
          <w:rFonts w:ascii="Helvetica Neue Light" w:hAnsi="Helvetica Neue Light"/>
          <w:sz w:val="18"/>
          <w:szCs w:val="18"/>
          <w:lang w:val="de-CH"/>
        </w:rPr>
        <w:fldChar w:fldCharType="separate"/>
      </w:r>
      <w:r w:rsidRPr="00FB62E0">
        <w:rPr>
          <w:rFonts w:ascii="Helvetica Neue Light" w:hAnsi="Helvetica Neue Light"/>
          <w:sz w:val="18"/>
          <w:szCs w:val="18"/>
          <w:lang w:val="de-CH"/>
        </w:rPr>
        <w:fldChar w:fldCharType="end"/>
      </w:r>
      <w:r w:rsidRPr="00FB62E0">
        <w:rPr>
          <w:rFonts w:ascii="Helvetica Neue Light" w:hAnsi="Helvetica Neue Light"/>
          <w:sz w:val="18"/>
          <w:szCs w:val="18"/>
          <w:lang w:val="de-CH"/>
        </w:rPr>
        <w:tab/>
      </w:r>
      <w:r>
        <w:rPr>
          <w:rFonts w:ascii="Helvetica Neue Light" w:hAnsi="Helvetica Neue Light"/>
          <w:sz w:val="18"/>
          <w:szCs w:val="18"/>
          <w:lang w:val="de-CH"/>
        </w:rPr>
        <w:t>Trennungsvereinbarungen</w:t>
      </w:r>
    </w:p>
    <w:sectPr w:rsidR="00F7142D" w:rsidRPr="00FB62E0" w:rsidSect="00FF1A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2"/>
    <w:rsid w:val="00015C15"/>
    <w:rsid w:val="00071F92"/>
    <w:rsid w:val="00647994"/>
    <w:rsid w:val="007C3AA6"/>
    <w:rsid w:val="0084486F"/>
    <w:rsid w:val="0091642E"/>
    <w:rsid w:val="00A7542E"/>
    <w:rsid w:val="00B55438"/>
    <w:rsid w:val="00F7142D"/>
    <w:rsid w:val="00FA50F8"/>
    <w:rsid w:val="00FB62E0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  <w15:docId w15:val="{1F1A8CCF-F532-7841-9339-B73005A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Müller</dc:creator>
  <cp:keywords/>
  <dc:description/>
  <cp:lastModifiedBy>Judith Müller</cp:lastModifiedBy>
  <cp:revision>4</cp:revision>
  <dcterms:created xsi:type="dcterms:W3CDTF">2019-03-18T07:18:00Z</dcterms:created>
  <dcterms:modified xsi:type="dcterms:W3CDTF">2020-04-20T06:40:00Z</dcterms:modified>
</cp:coreProperties>
</file>